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1D07" w14:textId="60F4A4EF" w:rsidR="002044B7" w:rsidRPr="003F29F6" w:rsidRDefault="00D371F2" w:rsidP="00576EF2">
      <w:pPr>
        <w:rPr>
          <w:rFonts w:ascii="Lato" w:hAnsi="Lato"/>
          <w:lang w:val="en-GB"/>
        </w:rPr>
      </w:pPr>
      <w:r w:rsidRPr="003F29F6">
        <w:rPr>
          <w:rFonts w:ascii="Lato" w:hAnsi="Lato"/>
          <w:b/>
          <w:bCs/>
          <w:color w:val="1377AF"/>
          <w:sz w:val="36"/>
          <w:szCs w:val="36"/>
          <w:lang w:val="en-GB"/>
        </w:rPr>
        <w:t xml:space="preserve">Application form </w:t>
      </w:r>
      <w:r w:rsidR="004D59B0" w:rsidRPr="003F29F6">
        <w:rPr>
          <w:rFonts w:ascii="Lato" w:hAnsi="Lato"/>
          <w:b/>
          <w:bCs/>
          <w:color w:val="1377AF"/>
          <w:sz w:val="36"/>
          <w:szCs w:val="36"/>
          <w:lang w:val="en-GB"/>
        </w:rPr>
        <w:t xml:space="preserve">NPE </w:t>
      </w:r>
      <w:r w:rsidR="001B2D0C" w:rsidRPr="003F29F6">
        <w:rPr>
          <w:rFonts w:ascii="Lato" w:hAnsi="Lato"/>
          <w:b/>
          <w:bCs/>
          <w:color w:val="1377AF"/>
          <w:sz w:val="36"/>
          <w:szCs w:val="36"/>
          <w:lang w:val="en-GB"/>
        </w:rPr>
        <w:t>trainer</w:t>
      </w:r>
    </w:p>
    <w:tbl>
      <w:tblPr>
        <w:tblpPr w:leftFromText="141" w:rightFromText="141" w:bottomFromText="200" w:vertAnchor="text" w:horzAnchor="margin" w:tblpY="44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6834"/>
      </w:tblGrid>
      <w:tr w:rsidR="00D371F2" w:rsidRPr="00614916" w14:paraId="0932CC6A" w14:textId="77777777" w:rsidTr="00D371F2">
        <w:trPr>
          <w:trHeight w:val="422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  <w:hideMark/>
          </w:tcPr>
          <w:p w14:paraId="7BDDA335" w14:textId="77777777" w:rsidR="00D371F2" w:rsidRPr="003F29F6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D217"/>
          </w:tcPr>
          <w:p w14:paraId="00CB1009" w14:textId="77777777" w:rsidR="00D371F2" w:rsidRPr="003F29F6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lang w:val="en-GB" w:eastAsia="en-US"/>
              </w:rPr>
            </w:pPr>
            <w:r w:rsidRPr="003F29F6">
              <w:rPr>
                <w:rFonts w:ascii="Lato" w:hAnsi="Lato" w:cs="Calibri"/>
                <w:b/>
                <w:bCs/>
                <w:lang w:val="en-GB" w:eastAsia="en-US"/>
              </w:rPr>
              <w:t xml:space="preserve">Description </w:t>
            </w:r>
          </w:p>
        </w:tc>
      </w:tr>
      <w:tr w:rsidR="00D371F2" w:rsidRPr="00BD1903" w14:paraId="2268C6BE" w14:textId="77777777" w:rsidTr="00D371F2">
        <w:trPr>
          <w:trHeight w:val="693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7CD8B940" w14:textId="0D2F1249" w:rsidR="00D371F2" w:rsidRPr="003F29F6" w:rsidRDefault="00040A84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>General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10A" w14:textId="6AC5827E" w:rsidR="00FF0C68" w:rsidRPr="003F29F6" w:rsidRDefault="00FF0C68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Name:</w:t>
            </w:r>
            <w:r w:rsidR="008C616A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 </w:t>
            </w:r>
          </w:p>
          <w:p w14:paraId="11BD7554" w14:textId="2D3972A4" w:rsidR="00BD1903" w:rsidRPr="003F29F6" w:rsidRDefault="00BD1903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Position title:</w:t>
            </w:r>
          </w:p>
          <w:p w14:paraId="0FEFBB06" w14:textId="56EB41DB" w:rsidR="00546520" w:rsidRPr="003F29F6" w:rsidRDefault="00546520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Contact information: </w:t>
            </w:r>
          </w:p>
          <w:p w14:paraId="4BF54413" w14:textId="690B2AB2" w:rsidR="00D371F2" w:rsidRPr="003F29F6" w:rsidRDefault="00040A84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Institute</w:t>
            </w:r>
            <w:r w:rsidR="000D15B3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 including address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:</w:t>
            </w:r>
          </w:p>
          <w:p w14:paraId="385FA991" w14:textId="0E166365" w:rsidR="00040A84" w:rsidRPr="003F29F6" w:rsidRDefault="00BD1903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Recognized ESPR </w:t>
            </w:r>
            <w:r w:rsidR="000D15B3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NPE 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training institute?</w:t>
            </w:r>
          </w:p>
          <w:p w14:paraId="0FB6B0D6" w14:textId="668DAC47" w:rsidR="00BD1903" w:rsidRPr="003F29F6" w:rsidRDefault="00BD1903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Professional memberships:</w:t>
            </w:r>
          </w:p>
          <w:p w14:paraId="78EFCBC2" w14:textId="4FE62A65" w:rsidR="00040A84" w:rsidRPr="003F29F6" w:rsidRDefault="00040A84" w:rsidP="00FF0C68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</w:p>
        </w:tc>
      </w:tr>
      <w:tr w:rsidR="00D371F2" w:rsidRPr="00546520" w14:paraId="20F48A45" w14:textId="77777777" w:rsidTr="00D371F2">
        <w:trPr>
          <w:trHeight w:val="715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289D24D7" w14:textId="24DAA483" w:rsidR="00D371F2" w:rsidRPr="003F29F6" w:rsidRDefault="00040A84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Clinical NPE experience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BD8" w14:textId="2144D175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Years of clinical neonatology experience:</w:t>
            </w:r>
          </w:p>
          <w:p w14:paraId="66587F1F" w14:textId="547F57B2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Years of clinical NPE experience:</w:t>
            </w:r>
          </w:p>
          <w:p w14:paraId="3858EB54" w14:textId="122A206B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Years of clinical exposure to CHD:</w:t>
            </w:r>
          </w:p>
          <w:p w14:paraId="752A6E2D" w14:textId="77D1B539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</w:p>
          <w:p w14:paraId="432235BB" w14:textId="5B1DCF8B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Amount of NPE echocardiograms performed per year:</w:t>
            </w:r>
          </w:p>
          <w:p w14:paraId="21AFE05D" w14:textId="202E159F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Amount of NPE echocardiograms supervised per year:</w:t>
            </w:r>
          </w:p>
          <w:p w14:paraId="230031D5" w14:textId="3BC5DD27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Rough estimate of total NPE echocardiograms in career: </w:t>
            </w:r>
          </w:p>
          <w:p w14:paraId="30C201FA" w14:textId="01A94654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Use of reporting template of NPE echocardiograms:</w:t>
            </w:r>
          </w:p>
          <w:p w14:paraId="55FBB1FF" w14:textId="7B4E3A2F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Frequency of NPE case discussion:</w:t>
            </w:r>
          </w:p>
          <w:p w14:paraId="64367040" w14:textId="77777777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</w:p>
          <w:p w14:paraId="34859347" w14:textId="3354200D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Dedicated time for training per wee</w:t>
            </w:r>
            <w:r w:rsidR="00491A01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k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:</w:t>
            </w:r>
          </w:p>
          <w:p w14:paraId="7ACE644A" w14:textId="77777777" w:rsidR="000D15B3" w:rsidRPr="003F29F6" w:rsidRDefault="000D15B3" w:rsidP="00040A84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</w:p>
          <w:p w14:paraId="6B0D007D" w14:textId="031B0C1F" w:rsidR="000D15B3" w:rsidRPr="003F29F6" w:rsidRDefault="000D15B3" w:rsidP="000D15B3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Involvement in research/publications concerning neonatal echocardiography/haemodynamics: </w:t>
            </w:r>
          </w:p>
          <w:p w14:paraId="7C95FC14" w14:textId="7F8B8135" w:rsidR="00786E83" w:rsidRPr="003F29F6" w:rsidRDefault="00786E83" w:rsidP="000D15B3">
            <w:pPr>
              <w:spacing w:after="0" w:line="240" w:lineRule="auto"/>
              <w:rPr>
                <w:rFonts w:ascii="Lato" w:hAnsi="Lato" w:cs="Calibri"/>
                <w:lang w:val="en-GB" w:eastAsia="en-US"/>
              </w:rPr>
            </w:pPr>
          </w:p>
        </w:tc>
      </w:tr>
      <w:tr w:rsidR="00D371F2" w:rsidRPr="00546520" w14:paraId="35C374F1" w14:textId="77777777" w:rsidTr="00D371F2">
        <w:trPr>
          <w:trHeight w:val="696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60694E68" w14:textId="1C7FE90B" w:rsidR="00D371F2" w:rsidRPr="003F29F6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Trainer </w:t>
            </w:r>
            <w:r w:rsidR="000D15B3"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>e</w:t>
            </w:r>
            <w:r w:rsidR="00040A84"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ducation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D63" w14:textId="77777777" w:rsidR="00D371F2" w:rsidRPr="003F29F6" w:rsidRDefault="00BD1903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Detailed description of your education trajectory to substantiate your application as NPE trainer (such as qualifications &amp; certificates in education and NPE/neonatology, experience with teaching in NPE, other relevant special skills)</w:t>
            </w:r>
          </w:p>
          <w:p w14:paraId="43267781" w14:textId="7C08614E" w:rsidR="00BD1903" w:rsidRPr="003F29F6" w:rsidRDefault="00BD1903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</w:p>
        </w:tc>
      </w:tr>
      <w:tr w:rsidR="00D371F2" w:rsidRPr="00546520" w14:paraId="772337FF" w14:textId="77777777" w:rsidTr="00D371F2">
        <w:trPr>
          <w:trHeight w:val="617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266A1CAA" w14:textId="77777777" w:rsidR="00D371F2" w:rsidRPr="003F29F6" w:rsidRDefault="00D371F2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Collaboration with paediatric cardiology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ACD" w14:textId="61BA4854" w:rsidR="00D371F2" w:rsidRPr="003F29F6" w:rsidRDefault="00D371F2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Description of </w:t>
            </w:r>
            <w:r w:rsidR="00BD1903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your 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collaboration with paediatric cardiology (</w:t>
            </w:r>
            <w:r w:rsidR="00BD1903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such as frequency and nature of 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shared meetings, form of consultation, workflow for patients with (suspicions of) congenital heart disease</w:t>
            </w:r>
            <w:r w:rsidR="00BD1903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, joint protocols or guidelines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)</w:t>
            </w:r>
          </w:p>
          <w:p w14:paraId="0BA5EA89" w14:textId="77777777" w:rsidR="00D371F2" w:rsidRPr="003F29F6" w:rsidRDefault="00D371F2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</w:p>
        </w:tc>
      </w:tr>
      <w:tr w:rsidR="007749D0" w:rsidRPr="00546520" w14:paraId="4A75853D" w14:textId="77777777" w:rsidTr="00D371F2">
        <w:trPr>
          <w:trHeight w:val="617"/>
        </w:trPr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77AF"/>
          </w:tcPr>
          <w:p w14:paraId="58E09FBB" w14:textId="264F4288" w:rsidR="007749D0" w:rsidRPr="003F29F6" w:rsidRDefault="007749D0" w:rsidP="00D371F2">
            <w:pPr>
              <w:spacing w:after="0" w:line="240" w:lineRule="auto"/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</w:pPr>
            <w:r w:rsidRPr="003F29F6">
              <w:rPr>
                <w:rFonts w:ascii="Lato" w:hAnsi="Lato" w:cs="Calibri"/>
                <w:b/>
                <w:bCs/>
                <w:color w:val="FFFFFF"/>
                <w:lang w:val="en-GB" w:eastAsia="en-US"/>
              </w:rPr>
              <w:t xml:space="preserve">Mandatory supplements </w:t>
            </w:r>
          </w:p>
        </w:tc>
        <w:tc>
          <w:tcPr>
            <w:tcW w:w="3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852" w14:textId="77777777" w:rsidR="007749D0" w:rsidRPr="003F29F6" w:rsidRDefault="007749D0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One page CV</w:t>
            </w:r>
          </w:p>
          <w:p w14:paraId="4C298414" w14:textId="085FE32A" w:rsidR="007749D0" w:rsidRPr="003F29F6" w:rsidRDefault="007749D0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Publication</w:t>
            </w:r>
            <w:r w:rsidR="002B0DB9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 </w:t>
            </w: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list concerning </w:t>
            </w:r>
            <w:r w:rsidR="002B0DB9"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NPE </w:t>
            </w:r>
          </w:p>
          <w:p w14:paraId="3AF0C2C9" w14:textId="77777777" w:rsidR="007749D0" w:rsidRPr="003F29F6" w:rsidRDefault="007749D0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>Motivation letter</w:t>
            </w:r>
          </w:p>
          <w:p w14:paraId="3C5CAD6A" w14:textId="404BAD8D" w:rsidR="007749D0" w:rsidRPr="003F29F6" w:rsidRDefault="007749D0" w:rsidP="00D371F2">
            <w:pPr>
              <w:spacing w:after="0" w:line="240" w:lineRule="auto"/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</w:pPr>
            <w:r w:rsidRPr="003F29F6">
              <w:rPr>
                <w:rFonts w:ascii="Lato" w:hAnsi="Lato" w:cs="Calibri"/>
                <w:i/>
                <w:iCs/>
                <w:color w:val="808080" w:themeColor="background1" w:themeShade="80"/>
                <w:lang w:val="en-GB" w:eastAsia="en-US"/>
              </w:rPr>
              <w:t xml:space="preserve">Approval letter head of department </w:t>
            </w:r>
          </w:p>
        </w:tc>
      </w:tr>
    </w:tbl>
    <w:p w14:paraId="4FA53029" w14:textId="0F3585D1" w:rsidR="00D931F9" w:rsidRDefault="00D931F9">
      <w:pPr>
        <w:rPr>
          <w:lang w:val="en-GB"/>
        </w:rPr>
      </w:pPr>
    </w:p>
    <w:p w14:paraId="135B4C24" w14:textId="77777777" w:rsidR="00D931F9" w:rsidRPr="00D23550" w:rsidRDefault="00D931F9">
      <w:pPr>
        <w:rPr>
          <w:lang w:val="en-GB"/>
        </w:rPr>
      </w:pPr>
    </w:p>
    <w:sectPr w:rsidR="00D931F9" w:rsidRPr="00D23550" w:rsidSect="001D2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F2FF" w14:textId="77777777" w:rsidR="00475D86" w:rsidRDefault="00475D86" w:rsidP="00D371F2">
      <w:pPr>
        <w:spacing w:after="0" w:line="240" w:lineRule="auto"/>
      </w:pPr>
      <w:r>
        <w:separator/>
      </w:r>
    </w:p>
  </w:endnote>
  <w:endnote w:type="continuationSeparator" w:id="0">
    <w:p w14:paraId="71A0368A" w14:textId="77777777" w:rsidR="00475D86" w:rsidRDefault="00475D86" w:rsidP="00D3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60BD" w14:textId="77777777" w:rsidR="008C616A" w:rsidRDefault="008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5E9F" w14:textId="0C37BFC2" w:rsidR="00D371F2" w:rsidRPr="003F29F6" w:rsidRDefault="00D371F2" w:rsidP="001A6731">
    <w:pPr>
      <w:pStyle w:val="Footer"/>
      <w:tabs>
        <w:tab w:val="clear" w:pos="9026"/>
        <w:tab w:val="right" w:pos="9072"/>
      </w:tabs>
      <w:rPr>
        <w:rFonts w:ascii="Lato" w:hAnsi="Lato"/>
        <w:sz w:val="20"/>
        <w:szCs w:val="20"/>
        <w:lang w:val="en-GB"/>
      </w:rPr>
    </w:pPr>
    <w:r w:rsidRPr="003F29F6">
      <w:rPr>
        <w:rFonts w:ascii="Lato" w:hAnsi="Lato"/>
        <w:sz w:val="20"/>
        <w:szCs w:val="20"/>
        <w:lang w:val="en-GB"/>
      </w:rPr>
      <w:t xml:space="preserve">Version 1.0 </w:t>
    </w:r>
    <w:r w:rsidR="00546520" w:rsidRPr="003F29F6">
      <w:rPr>
        <w:rFonts w:ascii="Lato" w:hAnsi="Lato"/>
        <w:sz w:val="20"/>
        <w:szCs w:val="20"/>
        <w:lang w:val="en-GB"/>
      </w:rPr>
      <w:t>–</w:t>
    </w:r>
    <w:r w:rsidRPr="003F29F6">
      <w:rPr>
        <w:rFonts w:ascii="Lato" w:hAnsi="Lato"/>
        <w:sz w:val="20"/>
        <w:szCs w:val="20"/>
        <w:lang w:val="en-GB"/>
      </w:rPr>
      <w:t xml:space="preserve"> </w:t>
    </w:r>
    <w:r w:rsidR="008C616A">
      <w:rPr>
        <w:rFonts w:ascii="Lato" w:hAnsi="Lato"/>
        <w:sz w:val="20"/>
        <w:szCs w:val="20"/>
        <w:lang w:val="en-GB"/>
      </w:rPr>
      <w:t>June 2026</w:t>
    </w:r>
    <w:r w:rsidR="00546520" w:rsidRPr="003F29F6">
      <w:rPr>
        <w:rFonts w:ascii="Lato" w:hAnsi="Lato"/>
        <w:sz w:val="20"/>
        <w:szCs w:val="20"/>
        <w:lang w:val="en-GB"/>
      </w:rPr>
      <w:t xml:space="preserve"> </w:t>
    </w:r>
    <w:r w:rsidRPr="003F29F6">
      <w:rPr>
        <w:rFonts w:ascii="Lato" w:hAnsi="Lato"/>
        <w:sz w:val="20"/>
        <w:szCs w:val="20"/>
        <w:lang w:val="en-GB"/>
      </w:rPr>
      <w:tab/>
      <w:t xml:space="preserve">                   </w:t>
    </w:r>
    <w:r w:rsidR="003F29F6" w:rsidRPr="003F29F6">
      <w:rPr>
        <w:rFonts w:ascii="Lato" w:hAnsi="Lato"/>
        <w:sz w:val="20"/>
        <w:szCs w:val="20"/>
        <w:lang w:val="en-GB"/>
      </w:rPr>
      <w:t xml:space="preserve">The </w:t>
    </w:r>
    <w:r w:rsidRPr="003F29F6">
      <w:rPr>
        <w:rFonts w:ascii="Lato" w:hAnsi="Lato"/>
        <w:sz w:val="20"/>
        <w:szCs w:val="20"/>
        <w:lang w:val="en-GB"/>
      </w:rPr>
      <w:t xml:space="preserve">ESN is part of the European Society for Paediatric </w:t>
    </w:r>
    <w:r w:rsidR="003F29F6" w:rsidRPr="003F29F6">
      <w:rPr>
        <w:rFonts w:ascii="Lato" w:hAnsi="Lato"/>
        <w:sz w:val="20"/>
        <w:szCs w:val="20"/>
        <w:lang w:val="en-GB"/>
      </w:rPr>
      <w:t>R</w:t>
    </w:r>
    <w:r w:rsidRPr="003F29F6">
      <w:rPr>
        <w:rFonts w:ascii="Lato" w:hAnsi="Lato"/>
        <w:sz w:val="20"/>
        <w:szCs w:val="20"/>
        <w:lang w:val="en-GB"/>
      </w:rPr>
      <w:t>esearch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5C25" w14:textId="77777777" w:rsidR="008C616A" w:rsidRDefault="008C6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8FB7" w14:textId="77777777" w:rsidR="00475D86" w:rsidRDefault="00475D86" w:rsidP="00D371F2">
      <w:pPr>
        <w:spacing w:after="0" w:line="240" w:lineRule="auto"/>
      </w:pPr>
      <w:r>
        <w:separator/>
      </w:r>
    </w:p>
  </w:footnote>
  <w:footnote w:type="continuationSeparator" w:id="0">
    <w:p w14:paraId="2C1AB24A" w14:textId="77777777" w:rsidR="00475D86" w:rsidRDefault="00475D86" w:rsidP="00D37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B426" w14:textId="77777777" w:rsidR="008C616A" w:rsidRDefault="008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C32C" w14:textId="5A60168B" w:rsidR="00D371F2" w:rsidRDefault="00D371F2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334DC224" wp14:editId="12178FC3">
          <wp:simplePos x="0" y="0"/>
          <wp:positionH relativeFrom="column">
            <wp:posOffset>4267200</wp:posOffset>
          </wp:positionH>
          <wp:positionV relativeFrom="paragraph">
            <wp:posOffset>-57785</wp:posOffset>
          </wp:positionV>
          <wp:extent cx="1962785" cy="54737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30AA" w14:textId="77777777" w:rsidR="008C616A" w:rsidRDefault="008C6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0C6B"/>
    <w:multiLevelType w:val="hybridMultilevel"/>
    <w:tmpl w:val="23CE179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684B"/>
    <w:multiLevelType w:val="multilevel"/>
    <w:tmpl w:val="B0E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51517D"/>
    <w:multiLevelType w:val="multilevel"/>
    <w:tmpl w:val="DE1E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786672"/>
    <w:multiLevelType w:val="multilevel"/>
    <w:tmpl w:val="C69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96513"/>
    <w:multiLevelType w:val="multilevel"/>
    <w:tmpl w:val="8D98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1749F"/>
    <w:multiLevelType w:val="hybridMultilevel"/>
    <w:tmpl w:val="7766E052"/>
    <w:lvl w:ilvl="0" w:tplc="CB82D044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47930040">
    <w:abstractNumId w:val="0"/>
  </w:num>
  <w:num w:numId="2" w16cid:durableId="1455292621">
    <w:abstractNumId w:val="5"/>
  </w:num>
  <w:num w:numId="3" w16cid:durableId="2038853465">
    <w:abstractNumId w:val="2"/>
  </w:num>
  <w:num w:numId="4" w16cid:durableId="725763743">
    <w:abstractNumId w:val="3"/>
  </w:num>
  <w:num w:numId="5" w16cid:durableId="679280858">
    <w:abstractNumId w:val="1"/>
  </w:num>
  <w:num w:numId="6" w16cid:durableId="4600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50"/>
    <w:rsid w:val="00025970"/>
    <w:rsid w:val="00040A84"/>
    <w:rsid w:val="000D15B3"/>
    <w:rsid w:val="0010054A"/>
    <w:rsid w:val="001A6731"/>
    <w:rsid w:val="001B2D0C"/>
    <w:rsid w:val="001D2749"/>
    <w:rsid w:val="002044B7"/>
    <w:rsid w:val="002070D6"/>
    <w:rsid w:val="002629E2"/>
    <w:rsid w:val="00272DC2"/>
    <w:rsid w:val="002B0DB9"/>
    <w:rsid w:val="00345BA9"/>
    <w:rsid w:val="00366A2E"/>
    <w:rsid w:val="003F29F6"/>
    <w:rsid w:val="00475D86"/>
    <w:rsid w:val="00491A01"/>
    <w:rsid w:val="004D59B0"/>
    <w:rsid w:val="00527B41"/>
    <w:rsid w:val="00546520"/>
    <w:rsid w:val="00576EF2"/>
    <w:rsid w:val="005C47E7"/>
    <w:rsid w:val="0063108A"/>
    <w:rsid w:val="006537EE"/>
    <w:rsid w:val="007749D0"/>
    <w:rsid w:val="00785C6A"/>
    <w:rsid w:val="00786E83"/>
    <w:rsid w:val="007A79B2"/>
    <w:rsid w:val="007B368D"/>
    <w:rsid w:val="008423DD"/>
    <w:rsid w:val="008C616A"/>
    <w:rsid w:val="009028E8"/>
    <w:rsid w:val="00945094"/>
    <w:rsid w:val="009456E0"/>
    <w:rsid w:val="00AE65C9"/>
    <w:rsid w:val="00AF6745"/>
    <w:rsid w:val="00BD1903"/>
    <w:rsid w:val="00C00A56"/>
    <w:rsid w:val="00C45D98"/>
    <w:rsid w:val="00D23550"/>
    <w:rsid w:val="00D371F2"/>
    <w:rsid w:val="00D43951"/>
    <w:rsid w:val="00D931F9"/>
    <w:rsid w:val="00E57C8E"/>
    <w:rsid w:val="00EC544A"/>
    <w:rsid w:val="00F916CD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C647"/>
  <w15:chartTrackingRefBased/>
  <w15:docId w15:val="{FF04FFAA-950F-47B5-B1E9-84492616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50"/>
    <w:rPr>
      <w:rFonts w:ascii="Calibri" w:eastAsia="Times New Roman" w:hAnsi="Calibri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1F2"/>
    <w:rPr>
      <w:rFonts w:ascii="Calibri" w:eastAsia="Times New Roman" w:hAnsi="Calibri" w:cs="Times New Roman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3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1F2"/>
    <w:rPr>
      <w:rFonts w:ascii="Calibri" w:eastAsia="Times New Roman" w:hAnsi="Calibri" w:cs="Times New Roman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366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A2E"/>
    <w:rPr>
      <w:rFonts w:ascii="Calibri" w:eastAsia="Times New Roman" w:hAnsi="Calibri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A2E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Caption">
    <w:name w:val="caption"/>
    <w:basedOn w:val="Normal"/>
    <w:next w:val="Normal"/>
    <w:uiPriority w:val="35"/>
    <w:unhideWhenUsed/>
    <w:qFormat/>
    <w:rsid w:val="002044B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39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E8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9FA4-7E53-4311-AA2B-7FEEAB2C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Westenend, Maaike ten</dc:creator>
  <cp:keywords/>
  <dc:description/>
  <cp:lastModifiedBy>Pascal Fentsch</cp:lastModifiedBy>
  <cp:revision>10</cp:revision>
  <dcterms:created xsi:type="dcterms:W3CDTF">2023-11-15T12:31:00Z</dcterms:created>
  <dcterms:modified xsi:type="dcterms:W3CDTF">2026-06-03T15:58:00Z</dcterms:modified>
</cp:coreProperties>
</file>