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1D07" w14:textId="7CC4C15E" w:rsidR="002044B7" w:rsidRPr="007A2031" w:rsidRDefault="00D371F2" w:rsidP="00576EF2">
      <w:pPr>
        <w:rPr>
          <w:rFonts w:ascii="Lato" w:hAnsi="Lato"/>
          <w:lang w:val="en-GB"/>
        </w:rPr>
      </w:pPr>
      <w:r w:rsidRPr="007A2031">
        <w:rPr>
          <w:rFonts w:ascii="Lato" w:hAnsi="Lato"/>
          <w:b/>
          <w:bCs/>
          <w:color w:val="1377AF"/>
          <w:sz w:val="36"/>
          <w:szCs w:val="36"/>
          <w:lang w:val="en-GB"/>
        </w:rPr>
        <w:t xml:space="preserve">Application form </w:t>
      </w:r>
      <w:r w:rsidR="004D59B0" w:rsidRPr="007A2031">
        <w:rPr>
          <w:rFonts w:ascii="Lato" w:hAnsi="Lato"/>
          <w:b/>
          <w:bCs/>
          <w:color w:val="1377AF"/>
          <w:sz w:val="36"/>
          <w:szCs w:val="36"/>
          <w:lang w:val="en-GB"/>
        </w:rPr>
        <w:t xml:space="preserve">NPE </w:t>
      </w:r>
      <w:r w:rsidR="0063108A" w:rsidRPr="007A2031">
        <w:rPr>
          <w:rFonts w:ascii="Lato" w:hAnsi="Lato"/>
          <w:b/>
          <w:bCs/>
          <w:color w:val="1377AF"/>
          <w:sz w:val="36"/>
          <w:szCs w:val="36"/>
          <w:lang w:val="en-GB"/>
        </w:rPr>
        <w:t>training ins</w:t>
      </w:r>
      <w:r w:rsidR="008F44D9" w:rsidRPr="007A2031">
        <w:rPr>
          <w:rFonts w:ascii="Lato" w:hAnsi="Lato"/>
          <w:b/>
          <w:bCs/>
          <w:color w:val="1377AF"/>
          <w:sz w:val="36"/>
          <w:szCs w:val="36"/>
          <w:lang w:val="en-GB"/>
        </w:rPr>
        <w:t>t</w:t>
      </w:r>
      <w:r w:rsidR="0063108A" w:rsidRPr="007A2031">
        <w:rPr>
          <w:rFonts w:ascii="Lato" w:hAnsi="Lato"/>
          <w:b/>
          <w:bCs/>
          <w:color w:val="1377AF"/>
          <w:sz w:val="36"/>
          <w:szCs w:val="36"/>
          <w:lang w:val="en-GB"/>
        </w:rPr>
        <w:t>itute</w:t>
      </w:r>
    </w:p>
    <w:tbl>
      <w:tblPr>
        <w:tblpPr w:leftFromText="141" w:rightFromText="141" w:bottomFromText="200" w:vertAnchor="text" w:horzAnchor="margin" w:tblpY="44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6834"/>
      </w:tblGrid>
      <w:tr w:rsidR="00D371F2" w:rsidRPr="007A2031" w14:paraId="0932CC6A" w14:textId="77777777" w:rsidTr="00D371F2">
        <w:trPr>
          <w:trHeight w:val="42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  <w:hideMark/>
          </w:tcPr>
          <w:p w14:paraId="7BDDA335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217"/>
          </w:tcPr>
          <w:p w14:paraId="00CB1009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lang w:val="en-GB" w:eastAsia="en-US"/>
              </w:rPr>
              <w:t xml:space="preserve">Description </w:t>
            </w:r>
          </w:p>
        </w:tc>
      </w:tr>
      <w:tr w:rsidR="00D371F2" w:rsidRPr="007A2031" w14:paraId="2268C6BE" w14:textId="77777777" w:rsidTr="00D371F2">
        <w:trPr>
          <w:trHeight w:val="693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7CD8B940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 xml:space="preserve">Institute 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10A" w14:textId="2BB8E802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Name:</w:t>
            </w:r>
          </w:p>
          <w:p w14:paraId="6FA95C48" w14:textId="15A90815" w:rsidR="00496CF9" w:rsidRPr="007A2031" w:rsidRDefault="001239CD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Address</w:t>
            </w:r>
            <w:r w:rsidR="00496CF9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:</w:t>
            </w:r>
          </w:p>
          <w:p w14:paraId="50219C6E" w14:textId="77777777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Departments:</w:t>
            </w:r>
          </w:p>
          <w:p w14:paraId="347B12F6" w14:textId="38F78EE3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Number of </w:t>
            </w:r>
            <w:r w:rsidR="002044B7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NICU 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beds:</w:t>
            </w:r>
          </w:p>
          <w:p w14:paraId="58AD08CB" w14:textId="0C316B8A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Level of neonatal care</w:t>
            </w:r>
            <w:r w:rsidR="002044B7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*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:</w:t>
            </w:r>
          </w:p>
          <w:p w14:paraId="1700A4C6" w14:textId="77777777" w:rsidR="00F916CD" w:rsidRPr="007A2031" w:rsidRDefault="00F916CD" w:rsidP="00F916CD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Throughput of infants with congenital heart diseases:</w:t>
            </w:r>
          </w:p>
          <w:p w14:paraId="6242A377" w14:textId="0EBDFA14" w:rsidR="00F916CD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Fellowship neonatology on site:</w:t>
            </w:r>
          </w:p>
          <w:p w14:paraId="1200CD9C" w14:textId="6CC571AA" w:rsidR="00D371F2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Other worth mentioning:</w:t>
            </w:r>
            <w:r w:rsidR="0020414C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 (such as active research initiatives concerning NPE or haemodynamics, including any notable achievements)</w:t>
            </w:r>
          </w:p>
          <w:p w14:paraId="78EFCBC2" w14:textId="2CA00587" w:rsidR="0020414C" w:rsidRPr="007A2031" w:rsidRDefault="0020414C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 w:eastAsia="en-US"/>
              </w:rPr>
            </w:pPr>
          </w:p>
        </w:tc>
      </w:tr>
      <w:tr w:rsidR="00D371F2" w:rsidRPr="007A2031" w14:paraId="20F48A45" w14:textId="77777777" w:rsidTr="00D371F2">
        <w:trPr>
          <w:trHeight w:val="715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289D24D7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>Education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054" w14:textId="4E61DF7B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D</w:t>
            </w:r>
            <w:r w:rsidR="0020414C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etailed d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escription </w:t>
            </w:r>
            <w:r w:rsidR="0020414C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of 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educational opportunities concerning NPE</w:t>
            </w:r>
            <w:r w:rsidR="00366A2E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/haemodynamics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 (</w:t>
            </w:r>
            <w:r w:rsidR="0020414C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frequency, purpose, audience, 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such as multidisciplinary case meetings, lectures, journal clubs, …) </w:t>
            </w:r>
          </w:p>
          <w:p w14:paraId="4B049EAF" w14:textId="77777777" w:rsidR="0020414C" w:rsidRPr="007A2031" w:rsidRDefault="0020414C" w:rsidP="00D371F2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</w:p>
          <w:p w14:paraId="6D33F048" w14:textId="0B487466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Distinction between current activities and planned activities </w:t>
            </w:r>
          </w:p>
          <w:p w14:paraId="2E0415E0" w14:textId="77777777" w:rsidR="0020414C" w:rsidRPr="007A2031" w:rsidRDefault="0020414C" w:rsidP="00D371F2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</w:p>
          <w:p w14:paraId="75A611D7" w14:textId="74AC39BA" w:rsidR="0020414C" w:rsidRPr="007A2031" w:rsidRDefault="0020414C" w:rsidP="00D371F2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Description of current NPE/neonatal echocardiography/haemodynamics curriculum or training modules: </w:t>
            </w:r>
          </w:p>
          <w:p w14:paraId="7C95FC14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lang w:val="en-GB" w:eastAsia="en-US"/>
              </w:rPr>
            </w:pPr>
          </w:p>
        </w:tc>
      </w:tr>
      <w:tr w:rsidR="00D371F2" w:rsidRPr="007A2031" w14:paraId="35C374F1" w14:textId="77777777" w:rsidTr="00D371F2">
        <w:trPr>
          <w:trHeight w:val="696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60694E68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 xml:space="preserve">Trainers 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0599" w14:textId="27786BCF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Description of primary training supervisor and other trainers involved</w:t>
            </w:r>
          </w:p>
          <w:p w14:paraId="694AAE99" w14:textId="5F66D17C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Name </w:t>
            </w:r>
            <w:r w:rsidR="00366A2E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primary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 supervisor: </w:t>
            </w:r>
          </w:p>
          <w:p w14:paraId="711912B3" w14:textId="77777777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Position: </w:t>
            </w:r>
          </w:p>
          <w:p w14:paraId="69EF452D" w14:textId="77777777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Years of NPE experience:</w:t>
            </w:r>
          </w:p>
          <w:p w14:paraId="1B3DBBC5" w14:textId="77777777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Role in supervision:</w:t>
            </w:r>
          </w:p>
          <w:p w14:paraId="2A59480A" w14:textId="66FB0DCC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Dedicated training time? If so, how much (in fte)</w:t>
            </w:r>
            <w:r w:rsidR="007B368D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?</w:t>
            </w:r>
          </w:p>
          <w:p w14:paraId="3E2D6872" w14:textId="77777777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</w:p>
          <w:p w14:paraId="6F0CBBD2" w14:textId="77777777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Name trainer: </w:t>
            </w:r>
          </w:p>
          <w:p w14:paraId="568E6265" w14:textId="77777777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Position:</w:t>
            </w:r>
          </w:p>
          <w:p w14:paraId="2F61A751" w14:textId="77777777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Years of NPE experience (or description of echocardiography, neonatology, paediatric cardiology experience): </w:t>
            </w:r>
          </w:p>
          <w:p w14:paraId="505C941C" w14:textId="77777777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Role in supervision:</w:t>
            </w:r>
          </w:p>
          <w:p w14:paraId="0AAACD2B" w14:textId="484D2B2B" w:rsidR="00FF0C68" w:rsidRPr="007A2031" w:rsidRDefault="00FF0C68" w:rsidP="00FF0C68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Dedicated training time? If so, how much (in fte)</w:t>
            </w:r>
            <w:r w:rsidR="007B368D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?</w:t>
            </w:r>
          </w:p>
          <w:p w14:paraId="43267781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 w:eastAsia="en-US"/>
              </w:rPr>
            </w:pPr>
          </w:p>
        </w:tc>
      </w:tr>
      <w:tr w:rsidR="00D371F2" w:rsidRPr="007A2031" w14:paraId="772337FF" w14:textId="77777777" w:rsidTr="00D371F2">
        <w:trPr>
          <w:trHeight w:val="617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266A1CAA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 xml:space="preserve">Collaboration with paediatric cardiology 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ACD" w14:textId="5E0CAC09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Description of collaboration with paediatric cardiology (</w:t>
            </w:r>
            <w:r w:rsidR="0020414C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frequency and nature of 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shared meetings, form</w:t>
            </w:r>
            <w:r w:rsidR="0020414C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s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 of consultation, workflow for patients with (suspicions of) congenital heart disease</w:t>
            </w:r>
            <w:r w:rsidR="0020414C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, joint protocols or guidelines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)</w:t>
            </w:r>
          </w:p>
          <w:p w14:paraId="0BA5EA89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</w:p>
        </w:tc>
      </w:tr>
      <w:tr w:rsidR="00D371F2" w:rsidRPr="007A2031" w14:paraId="4E15A896" w14:textId="77777777" w:rsidTr="00D371F2">
        <w:trPr>
          <w:trHeight w:val="42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1D28349D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>Equipment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1FE" w14:textId="77777777" w:rsidR="00D371F2" w:rsidRPr="007A2031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Echocardiography equipment &amp; probes:</w:t>
            </w:r>
          </w:p>
          <w:p w14:paraId="7CF45C2A" w14:textId="688AE832" w:rsidR="004D59B0" w:rsidRPr="007A2031" w:rsidRDefault="004D59B0" w:rsidP="004D59B0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Access to echolab: </w:t>
            </w:r>
          </w:p>
          <w:p w14:paraId="4580C399" w14:textId="172ABBF5" w:rsidR="004D59B0" w:rsidRPr="007A2031" w:rsidRDefault="004D59B0" w:rsidP="004D59B0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Offline post processing software:</w:t>
            </w:r>
          </w:p>
          <w:p w14:paraId="5D795E20" w14:textId="412C86CD" w:rsidR="00FF0C68" w:rsidRPr="007A2031" w:rsidRDefault="00FF0C68" w:rsidP="004D59B0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Data storage/archiving</w:t>
            </w:r>
            <w:r w:rsidR="00AE65C9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 system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: </w:t>
            </w:r>
          </w:p>
          <w:p w14:paraId="77DCA6A9" w14:textId="0A373355" w:rsidR="004D59B0" w:rsidRPr="007A2031" w:rsidRDefault="004D59B0" w:rsidP="004D59B0">
            <w:pPr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Presence of </w:t>
            </w:r>
            <w:r w:rsidR="00AE65C9"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 xml:space="preserve">echocardiography </w:t>
            </w: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simulator:</w:t>
            </w:r>
          </w:p>
          <w:p w14:paraId="5DD1A0E0" w14:textId="77777777" w:rsidR="00D371F2" w:rsidRPr="007A2031" w:rsidRDefault="00D371F2" w:rsidP="002044B7">
            <w:pPr>
              <w:keepNext/>
              <w:spacing w:after="0" w:line="240" w:lineRule="auto"/>
              <w:rPr>
                <w:rFonts w:ascii="Lato" w:hAnsi="Lato" w:cs="Calibri"/>
                <w:b/>
                <w:bCs/>
                <w:sz w:val="16"/>
                <w:szCs w:val="16"/>
                <w:lang w:val="en-GB" w:eastAsia="en-US"/>
              </w:rPr>
            </w:pPr>
          </w:p>
        </w:tc>
      </w:tr>
      <w:tr w:rsidR="0020414C" w:rsidRPr="007A2031" w14:paraId="0BC10709" w14:textId="77777777" w:rsidTr="00D371F2">
        <w:trPr>
          <w:trHeight w:val="42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5BF176A5" w14:textId="4F5B9530" w:rsidR="0020414C" w:rsidRPr="007A2031" w:rsidRDefault="0020414C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>Mandatory supplement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B38" w14:textId="56F1E470" w:rsidR="0020414C" w:rsidRPr="007A2031" w:rsidRDefault="0020414C" w:rsidP="0020414C">
            <w:pPr>
              <w:keepNext/>
              <w:spacing w:after="0" w:line="240" w:lineRule="auto"/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</w:pPr>
            <w:r w:rsidRPr="007A2031">
              <w:rPr>
                <w:rFonts w:ascii="Lato" w:hAnsi="Lato" w:cs="Calibri"/>
                <w:b/>
                <w:bCs/>
                <w:i/>
                <w:iCs/>
                <w:color w:val="808080" w:themeColor="background1" w:themeShade="80"/>
                <w:lang w:val="en-GB" w:eastAsia="en-US"/>
              </w:rPr>
              <w:t>Approval letter head of department</w:t>
            </w:r>
          </w:p>
        </w:tc>
      </w:tr>
    </w:tbl>
    <w:p w14:paraId="62D17A48" w14:textId="77777777" w:rsidR="008F44D9" w:rsidRPr="007A2031" w:rsidRDefault="008F44D9" w:rsidP="007A2031">
      <w:pPr>
        <w:pStyle w:val="Caption"/>
        <w:framePr w:w="9328" w:hSpace="141" w:wrap="around" w:vAnchor="text" w:hAnchor="page" w:x="1345" w:y="12662"/>
        <w:rPr>
          <w:rFonts w:ascii="Lato" w:hAnsi="Lato"/>
          <w:sz w:val="16"/>
          <w:szCs w:val="16"/>
          <w:lang w:val="en-GB"/>
        </w:rPr>
      </w:pPr>
      <w:r w:rsidRPr="007A2031">
        <w:rPr>
          <w:rFonts w:ascii="Lato" w:hAnsi="Lato"/>
          <w:b/>
          <w:bCs/>
          <w:sz w:val="16"/>
          <w:szCs w:val="16"/>
          <w:lang w:val="en-GB"/>
        </w:rPr>
        <w:t xml:space="preserve">* Level 1 &gt; 32 weeks </w:t>
      </w:r>
      <w:r w:rsidRPr="007A2031">
        <w:rPr>
          <w:rFonts w:ascii="Lato" w:hAnsi="Lato"/>
          <w:sz w:val="16"/>
          <w:szCs w:val="16"/>
          <w:lang w:val="en-GB"/>
        </w:rPr>
        <w:t xml:space="preserve">gestation at birth, non-invasive respiratory support &lt; 24hrs, </w:t>
      </w:r>
      <w:r w:rsidRPr="007A2031">
        <w:rPr>
          <w:rFonts w:ascii="Lato" w:hAnsi="Lato"/>
          <w:b/>
          <w:bCs/>
          <w:sz w:val="16"/>
          <w:szCs w:val="16"/>
          <w:lang w:val="en-GB"/>
        </w:rPr>
        <w:t>Level 2</w:t>
      </w:r>
      <w:r w:rsidRPr="007A2031">
        <w:rPr>
          <w:rFonts w:ascii="Lato" w:hAnsi="Lato"/>
          <w:sz w:val="16"/>
          <w:szCs w:val="16"/>
          <w:lang w:val="en-GB"/>
        </w:rPr>
        <w:t xml:space="preserve"> 28 - 32 weeks gestation, intensive care for &lt; 48hrs, </w:t>
      </w:r>
      <w:r w:rsidRPr="007A2031">
        <w:rPr>
          <w:rFonts w:ascii="Lato" w:hAnsi="Lato"/>
          <w:b/>
          <w:bCs/>
          <w:sz w:val="16"/>
          <w:szCs w:val="16"/>
          <w:lang w:val="en-GB"/>
        </w:rPr>
        <w:t>Level 3</w:t>
      </w:r>
      <w:r w:rsidRPr="007A2031">
        <w:rPr>
          <w:rFonts w:ascii="Lato" w:hAnsi="Lato"/>
          <w:sz w:val="16"/>
          <w:szCs w:val="16"/>
          <w:lang w:val="en-GB"/>
        </w:rPr>
        <w:t xml:space="preserve"> &lt; 28 weeks gestation, intensive care &gt; 48hrs, therapeutic cooling, surgery etc, </w:t>
      </w:r>
      <w:r w:rsidRPr="007A2031">
        <w:rPr>
          <w:rFonts w:ascii="Lato" w:hAnsi="Lato"/>
          <w:b/>
          <w:bCs/>
          <w:sz w:val="16"/>
          <w:szCs w:val="16"/>
          <w:lang w:val="en-GB"/>
        </w:rPr>
        <w:t>Level 4</w:t>
      </w:r>
      <w:r w:rsidRPr="007A2031">
        <w:rPr>
          <w:rFonts w:ascii="Lato" w:hAnsi="Lato"/>
          <w:sz w:val="16"/>
          <w:szCs w:val="16"/>
          <w:lang w:val="en-GB"/>
        </w:rPr>
        <w:t xml:space="preserve"> outborn referral neonatal unit</w:t>
      </w:r>
    </w:p>
    <w:p w14:paraId="135B4C24" w14:textId="2346810C" w:rsidR="00D931F9" w:rsidRPr="007A2031" w:rsidRDefault="00D931F9" w:rsidP="00107CDB">
      <w:pPr>
        <w:rPr>
          <w:rFonts w:ascii="Lato" w:hAnsi="Lato"/>
          <w:lang w:val="en-GB"/>
        </w:rPr>
      </w:pPr>
    </w:p>
    <w:sectPr w:rsidR="00D931F9" w:rsidRPr="007A2031" w:rsidSect="008F44D9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2207" w14:textId="77777777" w:rsidR="00647097" w:rsidRDefault="00647097" w:rsidP="00D371F2">
      <w:pPr>
        <w:spacing w:after="0" w:line="240" w:lineRule="auto"/>
      </w:pPr>
      <w:r>
        <w:separator/>
      </w:r>
    </w:p>
  </w:endnote>
  <w:endnote w:type="continuationSeparator" w:id="0">
    <w:p w14:paraId="2F621760" w14:textId="77777777" w:rsidR="00647097" w:rsidRDefault="00647097" w:rsidP="00D3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5E9F" w14:textId="30292EEB" w:rsidR="00D371F2" w:rsidRPr="007A2031" w:rsidRDefault="00D371F2" w:rsidP="00795F7D">
    <w:pPr>
      <w:pStyle w:val="Footer"/>
      <w:tabs>
        <w:tab w:val="clear" w:pos="9026"/>
        <w:tab w:val="right" w:pos="9072"/>
      </w:tabs>
      <w:rPr>
        <w:rFonts w:ascii="Lato" w:hAnsi="Lato"/>
        <w:sz w:val="20"/>
        <w:szCs w:val="20"/>
        <w:lang w:val="en-GB"/>
      </w:rPr>
    </w:pPr>
    <w:r w:rsidRPr="007A2031">
      <w:rPr>
        <w:rFonts w:ascii="Lato" w:hAnsi="Lato"/>
        <w:sz w:val="20"/>
        <w:szCs w:val="20"/>
        <w:lang w:val="en-GB"/>
      </w:rPr>
      <w:t xml:space="preserve">Version 1.0 </w:t>
    </w:r>
    <w:r w:rsidR="008957FF" w:rsidRPr="007A2031">
      <w:rPr>
        <w:rFonts w:ascii="Lato" w:hAnsi="Lato"/>
        <w:sz w:val="20"/>
        <w:szCs w:val="20"/>
        <w:lang w:val="en-GB"/>
      </w:rPr>
      <w:t>–</w:t>
    </w:r>
    <w:r w:rsidRPr="007A2031">
      <w:rPr>
        <w:rFonts w:ascii="Lato" w:hAnsi="Lato"/>
        <w:sz w:val="20"/>
        <w:szCs w:val="20"/>
        <w:lang w:val="en-GB"/>
      </w:rPr>
      <w:t xml:space="preserve"> </w:t>
    </w:r>
    <w:r w:rsidR="008957FF" w:rsidRPr="007A2031">
      <w:rPr>
        <w:rFonts w:ascii="Lato" w:hAnsi="Lato"/>
        <w:sz w:val="20"/>
        <w:szCs w:val="20"/>
        <w:lang w:val="en-GB"/>
      </w:rPr>
      <w:t>J</w:t>
    </w:r>
    <w:r w:rsidR="00A03048">
      <w:rPr>
        <w:rFonts w:ascii="Lato" w:hAnsi="Lato"/>
        <w:sz w:val="20"/>
        <w:szCs w:val="20"/>
        <w:lang w:val="en-GB"/>
      </w:rPr>
      <w:t>une 2026</w:t>
    </w:r>
    <w:r w:rsidRPr="007A2031">
      <w:rPr>
        <w:rFonts w:ascii="Lato" w:hAnsi="Lato"/>
        <w:sz w:val="20"/>
        <w:szCs w:val="20"/>
        <w:lang w:val="en-GB"/>
      </w:rPr>
      <w:t xml:space="preserve">  </w:t>
    </w:r>
    <w:r w:rsidR="007A2031">
      <w:rPr>
        <w:rFonts w:ascii="Lato" w:hAnsi="Lato"/>
        <w:sz w:val="20"/>
        <w:szCs w:val="20"/>
        <w:lang w:val="en-GB"/>
      </w:rPr>
      <w:t xml:space="preserve">                </w:t>
    </w:r>
    <w:r w:rsidR="007A2031" w:rsidRPr="007A2031">
      <w:rPr>
        <w:rFonts w:ascii="Lato" w:hAnsi="Lato"/>
        <w:sz w:val="20"/>
        <w:szCs w:val="20"/>
        <w:lang w:val="en-GB"/>
      </w:rPr>
      <w:t>The</w:t>
    </w:r>
    <w:r w:rsidRPr="007A2031">
      <w:rPr>
        <w:rFonts w:ascii="Lato" w:hAnsi="Lato"/>
        <w:sz w:val="20"/>
        <w:szCs w:val="20"/>
        <w:lang w:val="en-GB"/>
      </w:rPr>
      <w:t xml:space="preserve"> ESN is part of the European Society for Paediatric </w:t>
    </w:r>
    <w:r w:rsidR="007A2031" w:rsidRPr="007A2031">
      <w:rPr>
        <w:rFonts w:ascii="Lato" w:hAnsi="Lato"/>
        <w:sz w:val="20"/>
        <w:szCs w:val="20"/>
        <w:lang w:val="en-GB"/>
      </w:rPr>
      <w:t>R</w:t>
    </w:r>
    <w:r w:rsidRPr="007A2031">
      <w:rPr>
        <w:rFonts w:ascii="Lato" w:hAnsi="Lato"/>
        <w:sz w:val="20"/>
        <w:szCs w:val="20"/>
        <w:lang w:val="en-GB"/>
      </w:rPr>
      <w:t>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D34B" w14:textId="77777777" w:rsidR="00647097" w:rsidRDefault="00647097" w:rsidP="00D371F2">
      <w:pPr>
        <w:spacing w:after="0" w:line="240" w:lineRule="auto"/>
      </w:pPr>
      <w:r>
        <w:separator/>
      </w:r>
    </w:p>
  </w:footnote>
  <w:footnote w:type="continuationSeparator" w:id="0">
    <w:p w14:paraId="043323AB" w14:textId="77777777" w:rsidR="00647097" w:rsidRDefault="00647097" w:rsidP="00D3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C32C" w14:textId="5A60168B" w:rsidR="00D371F2" w:rsidRDefault="00D371F2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334DC224" wp14:editId="12178FC3">
          <wp:simplePos x="0" y="0"/>
          <wp:positionH relativeFrom="column">
            <wp:posOffset>4267200</wp:posOffset>
          </wp:positionH>
          <wp:positionV relativeFrom="paragraph">
            <wp:posOffset>-57785</wp:posOffset>
          </wp:positionV>
          <wp:extent cx="1962785" cy="547370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0C6B"/>
    <w:multiLevelType w:val="hybridMultilevel"/>
    <w:tmpl w:val="23CE179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684B"/>
    <w:multiLevelType w:val="multilevel"/>
    <w:tmpl w:val="B0E2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1517D"/>
    <w:multiLevelType w:val="multilevel"/>
    <w:tmpl w:val="DE1E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786672"/>
    <w:multiLevelType w:val="multilevel"/>
    <w:tmpl w:val="C690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96513"/>
    <w:multiLevelType w:val="multilevel"/>
    <w:tmpl w:val="8D98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1749F"/>
    <w:multiLevelType w:val="hybridMultilevel"/>
    <w:tmpl w:val="7766E052"/>
    <w:lvl w:ilvl="0" w:tplc="CB82D044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30350789">
    <w:abstractNumId w:val="0"/>
  </w:num>
  <w:num w:numId="2" w16cid:durableId="954629611">
    <w:abstractNumId w:val="5"/>
  </w:num>
  <w:num w:numId="3" w16cid:durableId="2062359454">
    <w:abstractNumId w:val="2"/>
  </w:num>
  <w:num w:numId="4" w16cid:durableId="1811362744">
    <w:abstractNumId w:val="3"/>
  </w:num>
  <w:num w:numId="5" w16cid:durableId="955333333">
    <w:abstractNumId w:val="1"/>
  </w:num>
  <w:num w:numId="6" w16cid:durableId="1142039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50"/>
    <w:rsid w:val="00025970"/>
    <w:rsid w:val="0010054A"/>
    <w:rsid w:val="00107CDB"/>
    <w:rsid w:val="001239CD"/>
    <w:rsid w:val="001A5EDD"/>
    <w:rsid w:val="001D2749"/>
    <w:rsid w:val="0020414C"/>
    <w:rsid w:val="002044B7"/>
    <w:rsid w:val="002070D6"/>
    <w:rsid w:val="002629E2"/>
    <w:rsid w:val="00272DC2"/>
    <w:rsid w:val="002A40D3"/>
    <w:rsid w:val="002D25F4"/>
    <w:rsid w:val="00345BA9"/>
    <w:rsid w:val="00366A2E"/>
    <w:rsid w:val="00381DF4"/>
    <w:rsid w:val="00496CF9"/>
    <w:rsid w:val="004D59B0"/>
    <w:rsid w:val="00527B41"/>
    <w:rsid w:val="00576EF2"/>
    <w:rsid w:val="0063108A"/>
    <w:rsid w:val="00647097"/>
    <w:rsid w:val="006C12C3"/>
    <w:rsid w:val="00785C6A"/>
    <w:rsid w:val="00795F7D"/>
    <w:rsid w:val="007A2031"/>
    <w:rsid w:val="007B368D"/>
    <w:rsid w:val="008423DD"/>
    <w:rsid w:val="008957FF"/>
    <w:rsid w:val="008F44D9"/>
    <w:rsid w:val="009028E8"/>
    <w:rsid w:val="00945094"/>
    <w:rsid w:val="00A03048"/>
    <w:rsid w:val="00AE65C9"/>
    <w:rsid w:val="00AF6745"/>
    <w:rsid w:val="00D23550"/>
    <w:rsid w:val="00D371F2"/>
    <w:rsid w:val="00D43951"/>
    <w:rsid w:val="00D76EBC"/>
    <w:rsid w:val="00D931F9"/>
    <w:rsid w:val="00E57C8E"/>
    <w:rsid w:val="00EC544A"/>
    <w:rsid w:val="00F85185"/>
    <w:rsid w:val="00F916CD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C647"/>
  <w15:chartTrackingRefBased/>
  <w15:docId w15:val="{FF04FFAA-950F-47B5-B1E9-84492616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50"/>
    <w:rPr>
      <w:rFonts w:ascii="Calibri" w:eastAsia="Times New Roman" w:hAnsi="Calibri" w:cs="Times New Roman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1F2"/>
    <w:rPr>
      <w:rFonts w:ascii="Calibri" w:eastAsia="Times New Roman" w:hAnsi="Calibri" w:cs="Times New Roman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D37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1F2"/>
    <w:rPr>
      <w:rFonts w:ascii="Calibri" w:eastAsia="Times New Roman" w:hAnsi="Calibri" w:cs="Times New Roman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366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A2E"/>
    <w:rPr>
      <w:rFonts w:ascii="Calibri" w:eastAsia="Times New Roman" w:hAnsi="Calibri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A2E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Caption">
    <w:name w:val="caption"/>
    <w:basedOn w:val="Normal"/>
    <w:next w:val="Normal"/>
    <w:uiPriority w:val="35"/>
    <w:unhideWhenUsed/>
    <w:qFormat/>
    <w:rsid w:val="002044B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439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E8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9FA4-7E53-4311-AA2B-7FEEAB2C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Westenend, Maaike ten</dc:creator>
  <cp:keywords/>
  <dc:description/>
  <cp:lastModifiedBy>Pascal Fentsch</cp:lastModifiedBy>
  <cp:revision>10</cp:revision>
  <dcterms:created xsi:type="dcterms:W3CDTF">2023-11-29T10:46:00Z</dcterms:created>
  <dcterms:modified xsi:type="dcterms:W3CDTF">2026-06-03T16:00:00Z</dcterms:modified>
</cp:coreProperties>
</file>